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2725C" w14:textId="77777777" w:rsidR="00216EE8" w:rsidRDefault="00216EE8" w:rsidP="00216EE8">
      <w:pPr>
        <w:pStyle w:val="EinfAbs"/>
        <w:jc w:val="center"/>
        <w:rPr>
          <w:rFonts w:ascii="Georgia" w:hAnsi="Georgia" w:cs="Georgia"/>
          <w:sz w:val="22"/>
          <w:szCs w:val="22"/>
        </w:rPr>
      </w:pPr>
      <w:r>
        <w:rPr>
          <w:rFonts w:ascii="Georgia" w:hAnsi="Georgia" w:cs="Georgia"/>
          <w:b/>
          <w:bCs/>
          <w:sz w:val="22"/>
          <w:szCs w:val="22"/>
        </w:rPr>
        <w:t>PRESSEMITTEILUNG</w:t>
      </w:r>
      <w:r>
        <w:rPr>
          <w:rFonts w:ascii="Georgia" w:hAnsi="Georgia" w:cs="Georgia"/>
          <w:b/>
          <w:bCs/>
          <w:sz w:val="22"/>
          <w:szCs w:val="22"/>
        </w:rPr>
        <w:br/>
      </w:r>
      <w:r>
        <w:rPr>
          <w:rFonts w:ascii="Georgia" w:hAnsi="Georgia" w:cs="Georgia"/>
          <w:sz w:val="22"/>
          <w:szCs w:val="22"/>
        </w:rPr>
        <w:t>März / 2026</w:t>
      </w:r>
    </w:p>
    <w:p w14:paraId="487A2EE7" w14:textId="77777777" w:rsidR="00216EE8" w:rsidRDefault="00216EE8" w:rsidP="00216EE8">
      <w:pPr>
        <w:pStyle w:val="EinfAbs"/>
        <w:jc w:val="center"/>
        <w:rPr>
          <w:rFonts w:ascii="Georgia" w:hAnsi="Georgia" w:cs="Georgia"/>
          <w:b/>
          <w:bCs/>
          <w:sz w:val="27"/>
          <w:szCs w:val="27"/>
        </w:rPr>
      </w:pPr>
    </w:p>
    <w:p w14:paraId="12663AF3" w14:textId="77777777" w:rsidR="00216EE8" w:rsidRDefault="00216EE8" w:rsidP="00216EE8">
      <w:pPr>
        <w:pStyle w:val="EinfAbs"/>
        <w:rPr>
          <w:rFonts w:ascii="Georgia" w:hAnsi="Georgia" w:cs="Georgia"/>
          <w:b/>
          <w:bCs/>
          <w:spacing w:val="-3"/>
          <w:w w:val="97"/>
          <w:sz w:val="27"/>
          <w:szCs w:val="27"/>
        </w:rPr>
      </w:pPr>
      <w:r>
        <w:rPr>
          <w:rFonts w:ascii="Georgia" w:hAnsi="Georgia" w:cs="Georgia"/>
          <w:b/>
          <w:bCs/>
          <w:spacing w:val="-3"/>
          <w:w w:val="97"/>
          <w:sz w:val="27"/>
          <w:szCs w:val="27"/>
        </w:rPr>
        <w:t>Karawane Reisen baut Regenwaldschutz in Kanada weiter aus</w:t>
      </w:r>
    </w:p>
    <w:p w14:paraId="76F02662" w14:textId="77777777" w:rsidR="00216EE8" w:rsidRDefault="00216EE8" w:rsidP="00216EE8">
      <w:pPr>
        <w:pStyle w:val="EinfAbs"/>
        <w:rPr>
          <w:rFonts w:ascii="Georgia" w:hAnsi="Georgia" w:cs="Georgia"/>
          <w:b/>
          <w:bCs/>
          <w:spacing w:val="-2"/>
          <w:w w:val="92"/>
          <w:sz w:val="20"/>
          <w:szCs w:val="20"/>
        </w:rPr>
      </w:pPr>
      <w:r>
        <w:rPr>
          <w:rFonts w:ascii="Georgia" w:hAnsi="Georgia" w:cs="Georgia"/>
          <w:b/>
          <w:bCs/>
          <w:spacing w:val="-2"/>
          <w:w w:val="92"/>
          <w:sz w:val="20"/>
          <w:szCs w:val="20"/>
        </w:rPr>
        <w:t>Gemeinsam mit Wilderness International wurden seit 2019 fast 61.500 m² Regenwald dauerhaft gesichert</w:t>
      </w:r>
    </w:p>
    <w:p w14:paraId="75FD80F3" w14:textId="77777777" w:rsidR="00216EE8" w:rsidRDefault="00216EE8" w:rsidP="00216EE8">
      <w:pPr>
        <w:pStyle w:val="EinfAbs"/>
        <w:rPr>
          <w:rFonts w:ascii="Georgia" w:hAnsi="Georgia" w:cs="Georgia"/>
          <w:spacing w:val="-2"/>
          <w:sz w:val="20"/>
          <w:szCs w:val="20"/>
        </w:rPr>
      </w:pPr>
    </w:p>
    <w:p w14:paraId="19FFA8F9" w14:textId="314DE80C" w:rsidR="00216EE8" w:rsidRDefault="00216EE8" w:rsidP="00216EE8">
      <w:pPr>
        <w:pStyle w:val="EinfAbs"/>
        <w:rPr>
          <w:rFonts w:ascii="Georgia" w:hAnsi="Georgia" w:cs="Georgia"/>
          <w:spacing w:val="-2"/>
          <w:sz w:val="19"/>
          <w:szCs w:val="19"/>
        </w:rPr>
      </w:pPr>
      <w:r w:rsidRPr="00216EE8">
        <w:rPr>
          <w:rFonts w:ascii="Georgia" w:hAnsi="Georgia" w:cs="Georgia"/>
          <w:spacing w:val="-2"/>
          <w:sz w:val="19"/>
          <w:szCs w:val="19"/>
        </w:rPr>
        <w:t xml:space="preserve">Reisen öffnet Horizonte – und bringt Verantwortung mit sich. Der Fernreisespezialist Karawane Reisen verbindet außergewöhnliche Reiseerlebnisse seit vielen Jahren mit einem klaren Engagement für Klima- und Naturschutz. Gemeinsam mit der gemeinnützigen Stiftung Wilderness International sicherte der Reiseveranstalter seit 2019 bereits fast 61.500 Quadratmeter ursprünglichen </w:t>
      </w:r>
      <w:proofErr w:type="spellStart"/>
      <w:r w:rsidRPr="00216EE8">
        <w:rPr>
          <w:rFonts w:ascii="Georgia" w:hAnsi="Georgia" w:cs="Georgia"/>
          <w:spacing w:val="-2"/>
          <w:sz w:val="19"/>
          <w:szCs w:val="19"/>
        </w:rPr>
        <w:t>Küstenre-genwald</w:t>
      </w:r>
      <w:proofErr w:type="spellEnd"/>
      <w:r w:rsidRPr="00216EE8">
        <w:rPr>
          <w:rFonts w:ascii="Georgia" w:hAnsi="Georgia" w:cs="Georgia"/>
          <w:spacing w:val="-2"/>
          <w:sz w:val="19"/>
          <w:szCs w:val="19"/>
        </w:rPr>
        <w:t xml:space="preserve"> in Westkanada. Die Flächen werden rechtssicher im Grundbuch eingetragen und damit dauerhaft dem Zugriff der Forstwirt-</w:t>
      </w:r>
      <w:proofErr w:type="spellStart"/>
      <w:r w:rsidRPr="00216EE8">
        <w:rPr>
          <w:rFonts w:ascii="Georgia" w:hAnsi="Georgia" w:cs="Georgia"/>
          <w:spacing w:val="-2"/>
          <w:sz w:val="19"/>
          <w:szCs w:val="19"/>
        </w:rPr>
        <w:t>schaft</w:t>
      </w:r>
      <w:proofErr w:type="spellEnd"/>
      <w:r w:rsidRPr="00216EE8">
        <w:rPr>
          <w:rFonts w:ascii="Georgia" w:hAnsi="Georgia" w:cs="Georgia"/>
          <w:spacing w:val="-2"/>
          <w:sz w:val="19"/>
          <w:szCs w:val="19"/>
        </w:rPr>
        <w:t xml:space="preserve"> entzogen. Seit diesem Jahr ist ein weiteres zentrales Element dieses ­Engagements auch ein konkretes Versprechen an die </w:t>
      </w:r>
      <w:proofErr w:type="spellStart"/>
      <w:r w:rsidRPr="00216EE8">
        <w:rPr>
          <w:rFonts w:ascii="Georgia" w:hAnsi="Georgia" w:cs="Georgia"/>
          <w:spacing w:val="-2"/>
          <w:sz w:val="19"/>
          <w:szCs w:val="19"/>
        </w:rPr>
        <w:t>eige-nen</w:t>
      </w:r>
      <w:proofErr w:type="spellEnd"/>
      <w:r w:rsidRPr="00216EE8">
        <w:rPr>
          <w:rFonts w:ascii="Georgia" w:hAnsi="Georgia" w:cs="Georgia"/>
          <w:spacing w:val="-2"/>
          <w:sz w:val="19"/>
          <w:szCs w:val="19"/>
        </w:rPr>
        <w:t xml:space="preserve"> Gäste: Bei jeder Reisebuchung schützt das Ludwigsburger Unternehmen einen weiteren Quadratmeter Regenwald.</w:t>
      </w:r>
    </w:p>
    <w:p w14:paraId="6A47FCB2" w14:textId="77777777" w:rsidR="00216EE8" w:rsidRDefault="00216EE8" w:rsidP="00216EE8">
      <w:pPr>
        <w:pStyle w:val="EinfAbs"/>
        <w:rPr>
          <w:rFonts w:ascii="Georgia" w:hAnsi="Georgia" w:cs="Georgia"/>
          <w:spacing w:val="-2"/>
          <w:sz w:val="19"/>
          <w:szCs w:val="19"/>
        </w:rPr>
      </w:pPr>
    </w:p>
    <w:p w14:paraId="000212E8" w14:textId="77777777" w:rsidR="00216EE8" w:rsidRDefault="00216EE8" w:rsidP="00216EE8">
      <w:pPr>
        <w:pStyle w:val="EinfAbs"/>
        <w:rPr>
          <w:rFonts w:ascii="Georgia" w:hAnsi="Georgia" w:cs="Georgia"/>
          <w:b/>
          <w:bCs/>
          <w:spacing w:val="-2"/>
          <w:sz w:val="19"/>
          <w:szCs w:val="19"/>
        </w:rPr>
      </w:pPr>
      <w:r>
        <w:rPr>
          <w:rFonts w:ascii="Georgia" w:hAnsi="Georgia" w:cs="Georgia"/>
          <w:b/>
          <w:bCs/>
          <w:spacing w:val="-2"/>
          <w:sz w:val="19"/>
          <w:szCs w:val="19"/>
        </w:rPr>
        <w:t>Karawane sichert wertvolle Regenwaldflächen im Toba Valley und im Misty Forest</w:t>
      </w:r>
    </w:p>
    <w:p w14:paraId="7C24D65B" w14:textId="72F715AE" w:rsidR="00216EE8" w:rsidRDefault="00216EE8" w:rsidP="00216EE8">
      <w:pPr>
        <w:pStyle w:val="EinfAbs"/>
        <w:rPr>
          <w:rFonts w:ascii="Georgia" w:hAnsi="Georgia" w:cs="Georgia"/>
          <w:spacing w:val="-2"/>
          <w:sz w:val="19"/>
          <w:szCs w:val="19"/>
        </w:rPr>
      </w:pPr>
      <w:r>
        <w:rPr>
          <w:rFonts w:ascii="Georgia" w:hAnsi="Georgia" w:cs="Georgia"/>
          <w:spacing w:val="-2"/>
          <w:sz w:val="19"/>
          <w:szCs w:val="19"/>
        </w:rPr>
        <w:t>Mit seinem Engagement konzentriert sich Karawane Reisen auf zwei Schutzgebiete im Westen Kanadas: das Toba Valley sowie das Naturschutzgebiet Misty Forest. Beide Regionen zählen zu den artenreichsten und zugleich bedrohten Ökosystemen der gemäßigten Breiten. Zwischen moosbedeckten Baumriesen, Hochmooren und zerklüfteten Küstenlandschaften entfaltet sich eine einzigartige Naturkulisse – Lebensraum für Küstenwölfe, Nerze, Fischotter und zahlreiche spezialisierte Pflanzenarten.</w:t>
      </w:r>
      <w:r>
        <w:rPr>
          <w:rFonts w:ascii="Georgia" w:hAnsi="Georgia" w:cs="Georgia"/>
          <w:spacing w:val="-2"/>
          <w:sz w:val="19"/>
          <w:szCs w:val="19"/>
        </w:rPr>
        <w:t xml:space="preserve"> </w:t>
      </w:r>
      <w:r>
        <w:rPr>
          <w:rFonts w:ascii="Georgia" w:hAnsi="Georgia" w:cs="Georgia"/>
          <w:spacing w:val="-2"/>
          <w:sz w:val="19"/>
          <w:szCs w:val="19"/>
        </w:rPr>
        <w:t>Indem Karawane gemeinsam mit seinem Projektpartner auf den rechtssicheren Erwerb der Flächen setzt, wird sichergestellt, dass diese Waldgebiete dauerhaft vor wirtschaftlicher Nutzung geschützt bleiben. Für Reisende wird dieses Engagement unmittelbar greifbar: Mit jeder entsprechenden Buchung schützt Karawane Reisen einen Quadratmeter Regenwald. Nach der Buchung erhalten Kundinnen und Kunden einen Link, über den sie „ihren“ Quadratmeter registrieren können. Dabei erhalten sie eine personalisierte Urkunde mit den exakten Geokoordinaten des geschützten Waldstücks. Wer möchte, kann über diesen Zugang zusätzlich weitere Flächen sichern und so den Schutz des Regenwaldes aktiv erweitern – ein transparentes Zeichen dafür, dass nachhaltiges Reisen konkrete Wirkung entfalten kann.</w:t>
      </w:r>
    </w:p>
    <w:p w14:paraId="2C405FFD" w14:textId="77777777" w:rsidR="00216EE8" w:rsidRDefault="00216EE8" w:rsidP="00216EE8">
      <w:pPr>
        <w:pStyle w:val="EinfAbs"/>
        <w:rPr>
          <w:rFonts w:ascii="Georgia" w:hAnsi="Georgia" w:cs="Georgia"/>
          <w:spacing w:val="-2"/>
          <w:sz w:val="19"/>
          <w:szCs w:val="19"/>
        </w:rPr>
      </w:pPr>
    </w:p>
    <w:p w14:paraId="3CAF3B36" w14:textId="77777777" w:rsidR="00216EE8" w:rsidRDefault="00216EE8" w:rsidP="00216EE8">
      <w:pPr>
        <w:pStyle w:val="EinfAbs"/>
        <w:rPr>
          <w:rFonts w:ascii="Georgia" w:hAnsi="Georgia" w:cs="Georgia"/>
          <w:spacing w:val="-2"/>
          <w:sz w:val="19"/>
          <w:szCs w:val="19"/>
        </w:rPr>
      </w:pPr>
      <w:r>
        <w:rPr>
          <w:rFonts w:ascii="Georgia" w:hAnsi="Georgia" w:cs="Georgia"/>
          <w:b/>
          <w:bCs/>
          <w:spacing w:val="-2"/>
          <w:sz w:val="19"/>
          <w:szCs w:val="19"/>
        </w:rPr>
        <w:t>Klimaschutz als unternehmerische Verantwortung</w:t>
      </w:r>
    </w:p>
    <w:p w14:paraId="15932677" w14:textId="66B61CEB" w:rsidR="00216EE8" w:rsidRDefault="00216EE8" w:rsidP="00216EE8">
      <w:pPr>
        <w:pStyle w:val="EinfAbs"/>
        <w:rPr>
          <w:rFonts w:ascii="Georgia" w:hAnsi="Georgia" w:cs="Georgia"/>
          <w:spacing w:val="-2"/>
          <w:sz w:val="19"/>
          <w:szCs w:val="19"/>
        </w:rPr>
      </w:pPr>
      <w:r>
        <w:rPr>
          <w:rFonts w:ascii="Georgia" w:hAnsi="Georgia" w:cs="Georgia"/>
          <w:spacing w:val="-2"/>
          <w:sz w:val="19"/>
          <w:szCs w:val="19"/>
        </w:rPr>
        <w:t xml:space="preserve">Neben dem Engagement im kanadischen Regenwald setzt Karawane Reisen auf weitere starke Partner im Klimaschutz. Gemeinsam mit der gemeinnützigen Organisation </w:t>
      </w:r>
      <w:proofErr w:type="spellStart"/>
      <w:r>
        <w:rPr>
          <w:rFonts w:ascii="Georgia" w:hAnsi="Georgia" w:cs="Georgia"/>
          <w:spacing w:val="-2"/>
          <w:sz w:val="19"/>
          <w:szCs w:val="19"/>
        </w:rPr>
        <w:t>atmosfair</w:t>
      </w:r>
      <w:proofErr w:type="spellEnd"/>
      <w:r>
        <w:rPr>
          <w:rFonts w:ascii="Georgia" w:hAnsi="Georgia" w:cs="Georgia"/>
          <w:spacing w:val="-2"/>
          <w:sz w:val="19"/>
          <w:szCs w:val="19"/>
        </w:rPr>
        <w:t xml:space="preserve"> werden Reisende ermutigt, die durch ihre Flüge entstehenden CO₂-Emissionen freiwillig zu kompensieren und so zertifizierte Klimaschutzprojekte weltweit zu unterstützen. Darüber hinaus hat sich das Unternehmen der Initiative </w:t>
      </w:r>
      <w:proofErr w:type="spellStart"/>
      <w:r>
        <w:rPr>
          <w:rFonts w:ascii="Georgia" w:hAnsi="Georgia" w:cs="Georgia"/>
          <w:spacing w:val="-2"/>
          <w:sz w:val="19"/>
          <w:szCs w:val="19"/>
        </w:rPr>
        <w:t>Tourism</w:t>
      </w:r>
      <w:proofErr w:type="spellEnd"/>
      <w:r>
        <w:rPr>
          <w:rFonts w:ascii="Georgia" w:hAnsi="Georgia" w:cs="Georgia"/>
          <w:spacing w:val="-2"/>
          <w:sz w:val="19"/>
          <w:szCs w:val="19"/>
        </w:rPr>
        <w:t xml:space="preserve"> </w:t>
      </w:r>
      <w:proofErr w:type="spellStart"/>
      <w:r>
        <w:rPr>
          <w:rFonts w:ascii="Georgia" w:hAnsi="Georgia" w:cs="Georgia"/>
          <w:spacing w:val="-2"/>
          <w:sz w:val="19"/>
          <w:szCs w:val="19"/>
        </w:rPr>
        <w:t>Declares</w:t>
      </w:r>
      <w:proofErr w:type="spellEnd"/>
      <w:r>
        <w:rPr>
          <w:rFonts w:ascii="Georgia" w:hAnsi="Georgia" w:cs="Georgia"/>
          <w:spacing w:val="-2"/>
          <w:sz w:val="19"/>
          <w:szCs w:val="19"/>
        </w:rPr>
        <w:t xml:space="preserve"> angeschlossen und verpflichtet sich, seine Emissionen im Einklang mit den Empfehlungen des Weltklimarates deutlich zu reduzieren. „Als Reiseveranstalter können wir die Welt nicht nur zeigen, sondern müssen auch zu ihrem Schutz beitragen“, so das Selbstverständnis des Ludwigsburger Unternehmens. „Unser Engagement im Karawane Regenwald ist ein langfristiges Versprechen – </w:t>
      </w:r>
      <w:proofErr w:type="gramStart"/>
      <w:r>
        <w:rPr>
          <w:rFonts w:ascii="Georgia" w:hAnsi="Georgia" w:cs="Georgia"/>
          <w:spacing w:val="-2"/>
          <w:sz w:val="19"/>
          <w:szCs w:val="19"/>
        </w:rPr>
        <w:t>an kommende</w:t>
      </w:r>
      <w:proofErr w:type="gramEnd"/>
      <w:r>
        <w:rPr>
          <w:rFonts w:ascii="Georgia" w:hAnsi="Georgia" w:cs="Georgia"/>
          <w:spacing w:val="-2"/>
          <w:sz w:val="19"/>
          <w:szCs w:val="19"/>
        </w:rPr>
        <w:t xml:space="preserve"> Generationen und an die Natur selbst.“ Weitere Informationen finden sich unter www.karawane.de/nachhaltigkeit.</w:t>
      </w:r>
    </w:p>
    <w:p w14:paraId="49375E20" w14:textId="77777777" w:rsidR="00216EE8" w:rsidRDefault="00216EE8" w:rsidP="00216EE8">
      <w:pPr>
        <w:pStyle w:val="EinfAbs"/>
        <w:rPr>
          <w:rFonts w:ascii="Georgia" w:hAnsi="Georgia" w:cs="Georgia"/>
          <w:b/>
          <w:bCs/>
          <w:spacing w:val="-2"/>
          <w:sz w:val="19"/>
          <w:szCs w:val="19"/>
        </w:rPr>
      </w:pPr>
    </w:p>
    <w:p w14:paraId="6C22C29F" w14:textId="77777777" w:rsidR="00216EE8" w:rsidRDefault="00216EE8" w:rsidP="00216EE8">
      <w:pPr>
        <w:pStyle w:val="EinfAbs"/>
        <w:rPr>
          <w:rFonts w:ascii="Georgia" w:hAnsi="Georgia" w:cs="Georgia"/>
          <w:spacing w:val="-2"/>
          <w:sz w:val="19"/>
          <w:szCs w:val="19"/>
        </w:rPr>
      </w:pPr>
      <w:r>
        <w:rPr>
          <w:rFonts w:ascii="Georgia" w:hAnsi="Georgia" w:cs="Georgia"/>
          <w:b/>
          <w:bCs/>
          <w:spacing w:val="-2"/>
          <w:sz w:val="19"/>
          <w:szCs w:val="19"/>
        </w:rPr>
        <w:t>Über Karawane Reisen</w:t>
      </w:r>
    </w:p>
    <w:p w14:paraId="0C91352B" w14:textId="77777777" w:rsidR="00216EE8" w:rsidRDefault="00216EE8" w:rsidP="00216EE8">
      <w:pPr>
        <w:pStyle w:val="EinfAbs"/>
        <w:rPr>
          <w:rFonts w:ascii="Georgia" w:hAnsi="Georgia" w:cs="Georgia"/>
          <w:spacing w:val="-2"/>
          <w:sz w:val="19"/>
          <w:szCs w:val="19"/>
        </w:rPr>
      </w:pPr>
      <w:r>
        <w:rPr>
          <w:rFonts w:ascii="Georgia" w:hAnsi="Georgia" w:cs="Georgia"/>
          <w:spacing w:val="-2"/>
          <w:sz w:val="19"/>
          <w:szCs w:val="19"/>
        </w:rPr>
        <w:t>Karawane Reisen mit Sitz in Ludwigsburg ist seit über 75 Jahren Spezialveranstalter für individuelle und maßgeschneiderte Fernreisen weltweit. Das Portfolio umfasst ausgewählte Reisen nach Afrika, Asien, Ozeanien sowie Nord- und Südamerika. Neben authentischen Natur- und Kulturerlebnissen legt das Unternehmen großen Wert auf nachhaltiges Handeln, langfristige Partnerschaften und verantwortungsbewusstes Reisen.</w:t>
      </w:r>
    </w:p>
    <w:p w14:paraId="39B15936" w14:textId="77777777" w:rsidR="00216EE8" w:rsidRDefault="00216EE8" w:rsidP="00216EE8">
      <w:pPr>
        <w:pStyle w:val="EinfAbs"/>
        <w:rPr>
          <w:rFonts w:ascii="Georgia" w:hAnsi="Georgia" w:cs="Georgia"/>
          <w:spacing w:val="-2"/>
          <w:sz w:val="19"/>
          <w:szCs w:val="19"/>
        </w:rPr>
      </w:pPr>
    </w:p>
    <w:p w14:paraId="56FE8EEF" w14:textId="63B834FF" w:rsidR="00B00BC9" w:rsidRDefault="00216EE8" w:rsidP="00216EE8">
      <w:r>
        <w:rPr>
          <w:rFonts w:ascii="Georgia" w:hAnsi="Georgia" w:cs="Georgia"/>
          <w:b/>
          <w:bCs/>
          <w:spacing w:val="-2"/>
          <w:sz w:val="19"/>
          <w:szCs w:val="19"/>
        </w:rPr>
        <w:t>Fotos:</w:t>
      </w:r>
      <w:r>
        <w:rPr>
          <w:rFonts w:ascii="Georgia" w:hAnsi="Georgia" w:cs="Georgia"/>
          <w:spacing w:val="-2"/>
          <w:sz w:val="19"/>
          <w:szCs w:val="19"/>
        </w:rPr>
        <w:t xml:space="preserve"> Wilderness International / Mattis Weber / Lukas </w:t>
      </w:r>
      <w:proofErr w:type="spellStart"/>
      <w:r>
        <w:rPr>
          <w:rFonts w:ascii="Georgia" w:hAnsi="Georgia" w:cs="Georgia"/>
          <w:spacing w:val="-2"/>
          <w:sz w:val="19"/>
          <w:szCs w:val="19"/>
        </w:rPr>
        <w:t>Duernegger</w:t>
      </w:r>
      <w:proofErr w:type="spellEnd"/>
    </w:p>
    <w:sectPr w:rsidR="00B00BC9">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Times-Roman">
    <w:panose1 w:val="020B0604020202020204"/>
    <w:charset w:val="4D"/>
    <w:family w:val="auto"/>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EE8"/>
    <w:rsid w:val="00216EE8"/>
    <w:rsid w:val="00941D83"/>
    <w:rsid w:val="009C60AC"/>
    <w:rsid w:val="00B00BC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7A8C533B"/>
  <w15:chartTrackingRefBased/>
  <w15:docId w15:val="{AC71B4B7-3C9B-F544-B0D8-5B3CC4AEB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216EE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216EE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216EE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216EE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216EE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216EE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216EE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216EE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216EE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216EE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216EE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216EE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216EE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216EE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216EE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216EE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216EE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216EE8"/>
    <w:rPr>
      <w:rFonts w:eastAsiaTheme="majorEastAsia" w:cstheme="majorBidi"/>
      <w:color w:val="272727" w:themeColor="text1" w:themeTint="D8"/>
    </w:rPr>
  </w:style>
  <w:style w:type="paragraph" w:styleId="Titel">
    <w:name w:val="Title"/>
    <w:basedOn w:val="Standard"/>
    <w:next w:val="Standard"/>
    <w:link w:val="TitelZchn"/>
    <w:uiPriority w:val="10"/>
    <w:qFormat/>
    <w:rsid w:val="00216EE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216EE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216EE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216EE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216EE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216EE8"/>
    <w:rPr>
      <w:i/>
      <w:iCs/>
      <w:color w:val="404040" w:themeColor="text1" w:themeTint="BF"/>
    </w:rPr>
  </w:style>
  <w:style w:type="paragraph" w:styleId="Listenabsatz">
    <w:name w:val="List Paragraph"/>
    <w:basedOn w:val="Standard"/>
    <w:uiPriority w:val="34"/>
    <w:qFormat/>
    <w:rsid w:val="00216EE8"/>
    <w:pPr>
      <w:ind w:left="720"/>
      <w:contextualSpacing/>
    </w:pPr>
  </w:style>
  <w:style w:type="character" w:styleId="IntensiveHervorhebung">
    <w:name w:val="Intense Emphasis"/>
    <w:basedOn w:val="Absatz-Standardschriftart"/>
    <w:uiPriority w:val="21"/>
    <w:qFormat/>
    <w:rsid w:val="00216EE8"/>
    <w:rPr>
      <w:i/>
      <w:iCs/>
      <w:color w:val="0F4761" w:themeColor="accent1" w:themeShade="BF"/>
    </w:rPr>
  </w:style>
  <w:style w:type="paragraph" w:styleId="IntensivesZitat">
    <w:name w:val="Intense Quote"/>
    <w:basedOn w:val="Standard"/>
    <w:next w:val="Standard"/>
    <w:link w:val="IntensivesZitatZchn"/>
    <w:uiPriority w:val="30"/>
    <w:qFormat/>
    <w:rsid w:val="00216EE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216EE8"/>
    <w:rPr>
      <w:i/>
      <w:iCs/>
      <w:color w:val="0F4761" w:themeColor="accent1" w:themeShade="BF"/>
    </w:rPr>
  </w:style>
  <w:style w:type="character" w:styleId="IntensiverVerweis">
    <w:name w:val="Intense Reference"/>
    <w:basedOn w:val="Absatz-Standardschriftart"/>
    <w:uiPriority w:val="32"/>
    <w:qFormat/>
    <w:rsid w:val="00216EE8"/>
    <w:rPr>
      <w:b/>
      <w:bCs/>
      <w:smallCaps/>
      <w:color w:val="0F4761" w:themeColor="accent1" w:themeShade="BF"/>
      <w:spacing w:val="5"/>
    </w:rPr>
  </w:style>
  <w:style w:type="paragraph" w:customStyle="1" w:styleId="EinfAbs">
    <w:name w:val="[Einf. Abs.]"/>
    <w:basedOn w:val="Standard"/>
    <w:uiPriority w:val="99"/>
    <w:rsid w:val="00216EE8"/>
    <w:pPr>
      <w:autoSpaceDE w:val="0"/>
      <w:autoSpaceDN w:val="0"/>
      <w:adjustRightInd w:val="0"/>
      <w:spacing w:after="0" w:line="288" w:lineRule="auto"/>
      <w:textAlignment w:val="center"/>
    </w:pPr>
    <w:rPr>
      <w:rFonts w:ascii="Times-Roman" w:hAnsi="Times-Roman" w:cs="Times-Roman"/>
      <w:color w:val="000000"/>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512</Words>
  <Characters>3227</Characters>
  <Application>Microsoft Office Word</Application>
  <DocSecurity>0</DocSecurity>
  <Lines>26</Lines>
  <Paragraphs>7</Paragraphs>
  <ScaleCrop>false</ScaleCrop>
  <Company/>
  <LinksUpToDate>false</LinksUpToDate>
  <CharactersWithSpaces>3732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Stefanie Jungwirth</dc:creator>
  <cp:keywords/>
  <dc:description/>
  <cp:lastModifiedBy>Stefanie Jungwirth</cp:lastModifiedBy>
  <cp:revision>1</cp:revision>
  <dcterms:created xsi:type="dcterms:W3CDTF">2026-03-24T11:02:00Z</dcterms:created>
  <dcterms:modified xsi:type="dcterms:W3CDTF">2026-03-24T11:03:00Z</dcterms:modified>
</cp:coreProperties>
</file>